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21930" w14:textId="77777777" w:rsidR="007F7EB2" w:rsidRDefault="00BF1BE2" w:rsidP="00BF1BE2">
      <w:pPr>
        <w:jc w:val="center"/>
        <w:rPr>
          <w:b/>
          <w:sz w:val="32"/>
          <w:szCs w:val="32"/>
        </w:rPr>
      </w:pPr>
      <w:r w:rsidRPr="00BF1BE2">
        <w:rPr>
          <w:b/>
          <w:sz w:val="32"/>
          <w:szCs w:val="32"/>
        </w:rPr>
        <w:t>新罕布什尔大学法学院知识产权</w:t>
      </w:r>
      <w:r w:rsidR="00D13D7F">
        <w:rPr>
          <w:b/>
          <w:sz w:val="32"/>
          <w:szCs w:val="32"/>
        </w:rPr>
        <w:t>法</w:t>
      </w:r>
      <w:r w:rsidRPr="00BF1BE2">
        <w:rPr>
          <w:b/>
          <w:sz w:val="32"/>
          <w:szCs w:val="32"/>
        </w:rPr>
        <w:t>硕士</w:t>
      </w:r>
      <w:r w:rsidR="006C4937">
        <w:rPr>
          <w:b/>
          <w:sz w:val="32"/>
          <w:szCs w:val="32"/>
        </w:rPr>
        <w:t>（MIP）</w:t>
      </w:r>
      <w:r w:rsidRPr="00BF1BE2">
        <w:rPr>
          <w:b/>
          <w:sz w:val="32"/>
          <w:szCs w:val="32"/>
        </w:rPr>
        <w:t>项目简介</w:t>
      </w:r>
    </w:p>
    <w:p w14:paraId="138D2048" w14:textId="77777777" w:rsidR="006C4937" w:rsidRPr="00BF1BE2" w:rsidRDefault="006C4937" w:rsidP="00BF1BE2">
      <w:pPr>
        <w:jc w:val="center"/>
        <w:rPr>
          <w:b/>
          <w:sz w:val="32"/>
          <w:szCs w:val="32"/>
        </w:rPr>
      </w:pPr>
      <w:r>
        <w:rPr>
          <w:b/>
          <w:sz w:val="32"/>
          <w:szCs w:val="32"/>
        </w:rPr>
        <w:t>An Introduction to Master of Intellectual Property Program at UNH School of Law</w:t>
      </w:r>
    </w:p>
    <w:p w14:paraId="281C1577" w14:textId="77777777" w:rsidR="00BF1BE2" w:rsidRDefault="00BF1BE2" w:rsidP="00BF1BE2">
      <w:pPr>
        <w:jc w:val="center"/>
      </w:pPr>
      <w:r>
        <w:t>02/16/2016</w:t>
      </w:r>
    </w:p>
    <w:p w14:paraId="58704F9E" w14:textId="77777777" w:rsidR="00BF1BE2" w:rsidRDefault="00BF1BE2" w:rsidP="00BF1BE2">
      <w:pPr>
        <w:pStyle w:val="a3"/>
        <w:numPr>
          <w:ilvl w:val="0"/>
          <w:numId w:val="1"/>
        </w:numPr>
        <w:ind w:firstLineChars="0"/>
        <w:rPr>
          <w:b/>
        </w:rPr>
      </w:pPr>
      <w:r w:rsidRPr="00FA6601">
        <w:rPr>
          <w:rFonts w:hint="eastAsia"/>
          <w:b/>
        </w:rPr>
        <w:t>新罕布什尔大学</w:t>
      </w:r>
      <w:r w:rsidRPr="00FA6601">
        <w:rPr>
          <w:b/>
        </w:rPr>
        <w:t>法学院简介</w:t>
      </w:r>
    </w:p>
    <w:p w14:paraId="67AB54FC" w14:textId="77777777" w:rsidR="003E05EC" w:rsidRPr="003E05EC" w:rsidRDefault="003E05EC" w:rsidP="003E05EC">
      <w:pPr>
        <w:rPr>
          <w:sz w:val="21"/>
          <w:szCs w:val="21"/>
        </w:rPr>
      </w:pPr>
      <w:r w:rsidRPr="003E05EC">
        <w:rPr>
          <w:sz w:val="21"/>
          <w:szCs w:val="21"/>
        </w:rPr>
        <w:t>新罕布什尔大学</w:t>
      </w:r>
      <w:r w:rsidR="00D13D7F">
        <w:rPr>
          <w:sz w:val="21"/>
          <w:szCs w:val="21"/>
        </w:rPr>
        <w:t>（University of New Hampshire）</w:t>
      </w:r>
      <w:r w:rsidRPr="003E05EC">
        <w:rPr>
          <w:sz w:val="21"/>
          <w:szCs w:val="21"/>
        </w:rPr>
        <w:t>法学院坐落于美国新罕布什尔州的康科德城</w:t>
      </w:r>
      <w:r w:rsidR="00D13D7F">
        <w:rPr>
          <w:sz w:val="21"/>
          <w:szCs w:val="21"/>
        </w:rPr>
        <w:t>（Concord）</w:t>
      </w:r>
      <w:r w:rsidRPr="003E05EC">
        <w:rPr>
          <w:sz w:val="21"/>
          <w:szCs w:val="21"/>
        </w:rPr>
        <w:t>，学校建立于1973年，原为富兰克林皮尔斯法律中心</w:t>
      </w:r>
      <w:r>
        <w:rPr>
          <w:sz w:val="21"/>
          <w:szCs w:val="21"/>
        </w:rPr>
        <w:t>（</w:t>
      </w:r>
      <w:r w:rsidR="006C4937" w:rsidRPr="006C4937">
        <w:rPr>
          <w:sz w:val="21"/>
          <w:szCs w:val="21"/>
        </w:rPr>
        <w:t xml:space="preserve">Franklin Pierce </w:t>
      </w:r>
      <w:r w:rsidR="00D13D7F">
        <w:rPr>
          <w:sz w:val="21"/>
          <w:szCs w:val="21"/>
        </w:rPr>
        <w:t xml:space="preserve">Law </w:t>
      </w:r>
      <w:r w:rsidR="006C4937" w:rsidRPr="006C4937">
        <w:rPr>
          <w:sz w:val="21"/>
          <w:szCs w:val="21"/>
        </w:rPr>
        <w:t>Center</w:t>
      </w:r>
      <w:r>
        <w:rPr>
          <w:sz w:val="21"/>
          <w:szCs w:val="21"/>
        </w:rPr>
        <w:t>）</w:t>
      </w:r>
      <w:r w:rsidRPr="003E05EC">
        <w:rPr>
          <w:sz w:val="21"/>
          <w:szCs w:val="21"/>
        </w:rPr>
        <w:t>。新罕布什尔大学法学院是新罕布什尔州唯一一所法学院，因其知识产权法专业而闻名，现已经成为全球范围创造性法律教育中的引领者。学校致力于发展那些喜欢挑战性对话和实战型学习的学生，提供给他们最好的法学教育，使他们成为知识产权、常用惯例、公共政策以及商法和技术法规等领域的领导者。来自全世界具有不同经验的学生积极地参与到这种以实践为基础的学习中，融入到一种小规模、协作与互动的学习环境中。新罕布什尔大学法学院的毕业生通常都是专业能力强且充满自信的专业人员，都能够诚心并高效率地为雇主或客户服务。 新罕布什尔大学法学院主要提供法学相关的硕士学位、博士学位以及研究生证书文凭层次的专业，其中硕士学位专业有商业与技术硕士、知识产权硕士、国际刑法与司法硕士、商业与技术法学硕士、</w:t>
      </w:r>
      <w:r w:rsidRPr="006C4937">
        <w:rPr>
          <w:b/>
          <w:sz w:val="21"/>
          <w:szCs w:val="21"/>
        </w:rPr>
        <w:t>知识产权法律硕士</w:t>
      </w:r>
      <w:r w:rsidRPr="003E05EC">
        <w:rPr>
          <w:sz w:val="21"/>
          <w:szCs w:val="21"/>
        </w:rPr>
        <w:t>、国际刑法与司法法律硕士；博士学位专业有商法、刑法、知识产权：专利权法、知识产权：商标、版权、运动与娱乐法、诉讼、公共政策与社会司法；证书文凭专业有知识产权、运动与娱乐法以及商业与技术文凭等。 </w:t>
      </w:r>
    </w:p>
    <w:p w14:paraId="32E839AA" w14:textId="77777777" w:rsidR="008C4016" w:rsidRDefault="008C4016" w:rsidP="00BF1BE2">
      <w:pPr>
        <w:pStyle w:val="a3"/>
        <w:numPr>
          <w:ilvl w:val="0"/>
          <w:numId w:val="4"/>
        </w:numPr>
        <w:ind w:firstLineChars="0"/>
        <w:rPr>
          <w:sz w:val="21"/>
          <w:szCs w:val="21"/>
        </w:rPr>
      </w:pPr>
      <w:r>
        <w:rPr>
          <w:rFonts w:hint="eastAsia"/>
          <w:sz w:val="21"/>
          <w:szCs w:val="21"/>
        </w:rPr>
        <w:t>法律预科</w:t>
      </w:r>
      <w:r>
        <w:rPr>
          <w:sz w:val="21"/>
          <w:szCs w:val="21"/>
        </w:rPr>
        <w:t>专业排名全美前五。</w:t>
      </w:r>
    </w:p>
    <w:p w14:paraId="11F8FABD" w14:textId="77777777" w:rsidR="00FA6601" w:rsidRPr="00B00066" w:rsidRDefault="005F1ED2" w:rsidP="00B00066">
      <w:pPr>
        <w:pStyle w:val="a3"/>
        <w:numPr>
          <w:ilvl w:val="0"/>
          <w:numId w:val="4"/>
        </w:numPr>
        <w:ind w:firstLineChars="0"/>
        <w:rPr>
          <w:sz w:val="21"/>
          <w:szCs w:val="21"/>
        </w:rPr>
      </w:pPr>
      <w:r>
        <w:rPr>
          <w:sz w:val="21"/>
          <w:szCs w:val="21"/>
        </w:rPr>
        <w:t>法学专业</w:t>
      </w:r>
      <w:r w:rsidR="008C4016">
        <w:rPr>
          <w:sz w:val="21"/>
          <w:szCs w:val="21"/>
        </w:rPr>
        <w:t>毕业生择业</w:t>
      </w:r>
      <w:r>
        <w:rPr>
          <w:sz w:val="21"/>
          <w:szCs w:val="21"/>
        </w:rPr>
        <w:t>排名</w:t>
      </w:r>
      <w:r w:rsidR="008C4016" w:rsidRPr="008C4016">
        <w:rPr>
          <w:rFonts w:hint="eastAsia"/>
          <w:b/>
          <w:sz w:val="21"/>
          <w:szCs w:val="21"/>
          <w:u w:val="single"/>
        </w:rPr>
        <w:t>美国新英格兰地区</w:t>
      </w:r>
      <w:r w:rsidRPr="008C4016">
        <w:rPr>
          <w:rFonts w:hint="eastAsia"/>
          <w:b/>
          <w:sz w:val="21"/>
          <w:szCs w:val="21"/>
          <w:u w:val="single"/>
        </w:rPr>
        <w:t>前五</w:t>
      </w:r>
      <w:r w:rsidR="008C4016">
        <w:rPr>
          <w:sz w:val="21"/>
          <w:szCs w:val="21"/>
        </w:rPr>
        <w:t>。</w:t>
      </w:r>
    </w:p>
    <w:p w14:paraId="17B7DF2F" w14:textId="77777777" w:rsidR="00BF1BE2" w:rsidRDefault="00BF1BE2" w:rsidP="00BF1BE2">
      <w:pPr>
        <w:pStyle w:val="a3"/>
        <w:numPr>
          <w:ilvl w:val="0"/>
          <w:numId w:val="4"/>
        </w:numPr>
        <w:ind w:firstLineChars="0"/>
        <w:rPr>
          <w:sz w:val="21"/>
          <w:szCs w:val="21"/>
        </w:rPr>
      </w:pPr>
      <w:r w:rsidRPr="00BF1BE2">
        <w:rPr>
          <w:rFonts w:hint="eastAsia"/>
          <w:b/>
          <w:sz w:val="21"/>
          <w:szCs w:val="21"/>
        </w:rPr>
        <w:t>美国</w:t>
      </w:r>
      <w:r w:rsidRPr="00BF1BE2">
        <w:rPr>
          <w:b/>
          <w:sz w:val="21"/>
          <w:szCs w:val="21"/>
        </w:rPr>
        <w:t>律师协会（American Bar Association，</w:t>
      </w:r>
      <w:r w:rsidRPr="00BF1BE2">
        <w:rPr>
          <w:rFonts w:hint="eastAsia"/>
          <w:b/>
          <w:sz w:val="21"/>
          <w:szCs w:val="21"/>
        </w:rPr>
        <w:t>简称</w:t>
      </w:r>
      <w:r w:rsidRPr="00BF1BE2">
        <w:rPr>
          <w:b/>
          <w:sz w:val="21"/>
          <w:szCs w:val="21"/>
        </w:rPr>
        <w:t>ABA）</w:t>
      </w:r>
      <w:r>
        <w:rPr>
          <w:sz w:val="21"/>
          <w:szCs w:val="21"/>
        </w:rPr>
        <w:t>认可的</w:t>
      </w:r>
      <w:r w:rsidRPr="00BF1BE2">
        <w:rPr>
          <w:b/>
          <w:sz w:val="21"/>
          <w:szCs w:val="21"/>
          <w:u w:val="single"/>
        </w:rPr>
        <w:t>全美排名前100</w:t>
      </w:r>
      <w:r w:rsidRPr="00BF1BE2">
        <w:rPr>
          <w:rFonts w:hint="eastAsia"/>
          <w:b/>
          <w:sz w:val="21"/>
          <w:szCs w:val="21"/>
          <w:u w:val="single"/>
        </w:rPr>
        <w:t>所</w:t>
      </w:r>
      <w:r w:rsidRPr="00BF1BE2">
        <w:rPr>
          <w:b/>
          <w:sz w:val="21"/>
          <w:szCs w:val="21"/>
          <w:u w:val="single"/>
        </w:rPr>
        <w:t>法学院</w:t>
      </w:r>
      <w:r>
        <w:rPr>
          <w:sz w:val="21"/>
          <w:szCs w:val="21"/>
        </w:rPr>
        <w:t>（</w:t>
      </w:r>
      <w:r w:rsidRPr="00BF1BE2">
        <w:rPr>
          <w:sz w:val="21"/>
          <w:szCs w:val="21"/>
        </w:rPr>
        <w:t>全美</w:t>
      </w:r>
      <w:r w:rsidR="008C4016">
        <w:rPr>
          <w:sz w:val="21"/>
          <w:szCs w:val="21"/>
        </w:rPr>
        <w:t>拥</w:t>
      </w:r>
      <w:r w:rsidRPr="00BF1BE2">
        <w:rPr>
          <w:sz w:val="21"/>
          <w:szCs w:val="21"/>
        </w:rPr>
        <w:t>有4000</w:t>
      </w:r>
      <w:r w:rsidR="008C4016">
        <w:rPr>
          <w:sz w:val="21"/>
          <w:szCs w:val="21"/>
        </w:rPr>
        <w:t>多所法</w:t>
      </w:r>
      <w:r w:rsidR="008C4016">
        <w:rPr>
          <w:rFonts w:hint="eastAsia"/>
          <w:sz w:val="21"/>
          <w:szCs w:val="21"/>
        </w:rPr>
        <w:t>学</w:t>
      </w:r>
      <w:r w:rsidR="008C4016">
        <w:rPr>
          <w:sz w:val="21"/>
          <w:szCs w:val="21"/>
        </w:rPr>
        <w:t>院，但</w:t>
      </w:r>
      <w:r w:rsidR="008C4016">
        <w:rPr>
          <w:rFonts w:hint="eastAsia"/>
          <w:sz w:val="21"/>
          <w:szCs w:val="21"/>
        </w:rPr>
        <w:t>获</w:t>
      </w:r>
      <w:r w:rsidR="008C4016">
        <w:rPr>
          <w:sz w:val="21"/>
          <w:szCs w:val="21"/>
        </w:rPr>
        <w:t>得</w:t>
      </w:r>
      <w:r w:rsidR="008C4016">
        <w:rPr>
          <w:rFonts w:hint="eastAsia"/>
          <w:sz w:val="21"/>
          <w:szCs w:val="21"/>
        </w:rPr>
        <w:t>美国律师协会认可</w:t>
      </w:r>
      <w:r w:rsidR="008C4016">
        <w:rPr>
          <w:sz w:val="21"/>
          <w:szCs w:val="21"/>
        </w:rPr>
        <w:t>的</w:t>
      </w:r>
      <w:r w:rsidR="008C4016">
        <w:rPr>
          <w:rFonts w:hint="eastAsia"/>
          <w:sz w:val="21"/>
          <w:szCs w:val="21"/>
        </w:rPr>
        <w:t>法学院</w:t>
      </w:r>
      <w:r w:rsidR="008C4016">
        <w:rPr>
          <w:sz w:val="21"/>
          <w:szCs w:val="21"/>
        </w:rPr>
        <w:t>仅有</w:t>
      </w:r>
      <w:r w:rsidRPr="00BF1BE2">
        <w:rPr>
          <w:sz w:val="21"/>
          <w:szCs w:val="21"/>
        </w:rPr>
        <w:t>194所</w:t>
      </w:r>
      <w:r>
        <w:rPr>
          <w:sz w:val="21"/>
          <w:szCs w:val="21"/>
        </w:rPr>
        <w:t>）。</w:t>
      </w:r>
    </w:p>
    <w:p w14:paraId="03F9BC3C" w14:textId="77777777" w:rsidR="005F1ED2" w:rsidRDefault="008C4016" w:rsidP="00BF1BE2">
      <w:pPr>
        <w:pStyle w:val="a3"/>
        <w:numPr>
          <w:ilvl w:val="0"/>
          <w:numId w:val="4"/>
        </w:numPr>
        <w:ind w:firstLineChars="0"/>
        <w:rPr>
          <w:sz w:val="21"/>
          <w:szCs w:val="21"/>
        </w:rPr>
      </w:pPr>
      <w:r w:rsidRPr="00FA6601">
        <w:rPr>
          <w:rFonts w:hint="eastAsia"/>
          <w:b/>
          <w:sz w:val="21"/>
          <w:szCs w:val="21"/>
        </w:rPr>
        <w:t>师资力量</w:t>
      </w:r>
      <w:r w:rsidRPr="00FA6601">
        <w:rPr>
          <w:b/>
          <w:sz w:val="21"/>
          <w:szCs w:val="21"/>
        </w:rPr>
        <w:t>：</w:t>
      </w:r>
      <w:r w:rsidR="007E42FC">
        <w:rPr>
          <w:sz w:val="21"/>
          <w:szCs w:val="21"/>
        </w:rPr>
        <w:t>法学院有教授5</w:t>
      </w:r>
      <w:r w:rsidR="007E42FC">
        <w:rPr>
          <w:rFonts w:hint="eastAsia"/>
          <w:sz w:val="21"/>
          <w:szCs w:val="21"/>
        </w:rPr>
        <w:t>名</w:t>
      </w:r>
      <w:r w:rsidR="007E42FC">
        <w:rPr>
          <w:sz w:val="21"/>
          <w:szCs w:val="21"/>
        </w:rPr>
        <w:t>，兼职教授6</w:t>
      </w:r>
      <w:r w:rsidR="007E42FC">
        <w:rPr>
          <w:rFonts w:hint="eastAsia"/>
          <w:sz w:val="21"/>
          <w:szCs w:val="21"/>
        </w:rPr>
        <w:t>名</w:t>
      </w:r>
      <w:r w:rsidR="007E42FC">
        <w:rPr>
          <w:sz w:val="21"/>
          <w:szCs w:val="21"/>
        </w:rPr>
        <w:t>，</w:t>
      </w:r>
      <w:r w:rsidR="007E42FC">
        <w:rPr>
          <w:rFonts w:hint="eastAsia"/>
          <w:sz w:val="21"/>
          <w:szCs w:val="21"/>
        </w:rPr>
        <w:t>兼职</w:t>
      </w:r>
      <w:r w:rsidR="007E42FC">
        <w:rPr>
          <w:sz w:val="21"/>
          <w:szCs w:val="21"/>
        </w:rPr>
        <w:t>研究员1</w:t>
      </w:r>
      <w:r w:rsidR="007E42FC">
        <w:rPr>
          <w:rFonts w:hint="eastAsia"/>
          <w:sz w:val="21"/>
          <w:szCs w:val="21"/>
        </w:rPr>
        <w:t>名</w:t>
      </w:r>
      <w:r w:rsidR="007E42FC">
        <w:rPr>
          <w:sz w:val="21"/>
          <w:szCs w:val="21"/>
        </w:rPr>
        <w:t>，</w:t>
      </w:r>
      <w:r w:rsidR="007E42FC">
        <w:rPr>
          <w:rFonts w:hint="eastAsia"/>
          <w:sz w:val="21"/>
          <w:szCs w:val="21"/>
        </w:rPr>
        <w:t>副教授</w:t>
      </w:r>
      <w:r w:rsidR="007E42FC">
        <w:rPr>
          <w:sz w:val="21"/>
          <w:szCs w:val="21"/>
        </w:rPr>
        <w:t>1</w:t>
      </w:r>
      <w:r w:rsidR="007E42FC">
        <w:rPr>
          <w:rFonts w:hint="eastAsia"/>
          <w:sz w:val="21"/>
          <w:szCs w:val="21"/>
        </w:rPr>
        <w:t>名</w:t>
      </w:r>
      <w:r w:rsidR="007E42FC">
        <w:rPr>
          <w:sz w:val="21"/>
          <w:szCs w:val="21"/>
        </w:rPr>
        <w:t>。</w:t>
      </w:r>
    </w:p>
    <w:p w14:paraId="1EB6F914" w14:textId="77777777" w:rsidR="00F06EC0" w:rsidRPr="00B00066" w:rsidRDefault="00FD59D7" w:rsidP="00B00066">
      <w:pPr>
        <w:pStyle w:val="a3"/>
        <w:numPr>
          <w:ilvl w:val="0"/>
          <w:numId w:val="4"/>
        </w:numPr>
        <w:ind w:firstLineChars="0"/>
        <w:rPr>
          <w:sz w:val="21"/>
          <w:szCs w:val="21"/>
        </w:rPr>
      </w:pPr>
      <w:r>
        <w:rPr>
          <w:rFonts w:hint="eastAsia"/>
          <w:sz w:val="21"/>
          <w:szCs w:val="21"/>
        </w:rPr>
        <w:t>网址</w:t>
      </w:r>
      <w:r>
        <w:rPr>
          <w:sz w:val="21"/>
          <w:szCs w:val="21"/>
        </w:rPr>
        <w:t>：</w:t>
      </w:r>
      <w:hyperlink r:id="rId6" w:history="1">
        <w:r w:rsidR="00F06EC0" w:rsidRPr="00E104E4">
          <w:rPr>
            <w:rStyle w:val="a4"/>
            <w:sz w:val="21"/>
            <w:szCs w:val="21"/>
          </w:rPr>
          <w:t>http://law.unh.edu</w:t>
        </w:r>
      </w:hyperlink>
    </w:p>
    <w:p w14:paraId="6C7E3F57" w14:textId="77777777" w:rsidR="00BF1BE2" w:rsidRPr="00FA6601" w:rsidRDefault="00BF1BE2" w:rsidP="00BF1BE2">
      <w:pPr>
        <w:pStyle w:val="a3"/>
        <w:numPr>
          <w:ilvl w:val="0"/>
          <w:numId w:val="1"/>
        </w:numPr>
        <w:ind w:firstLineChars="0"/>
        <w:rPr>
          <w:b/>
        </w:rPr>
      </w:pPr>
      <w:r w:rsidRPr="00FA6601">
        <w:rPr>
          <w:rFonts w:hint="eastAsia"/>
          <w:b/>
        </w:rPr>
        <w:t>知识产权</w:t>
      </w:r>
      <w:r w:rsidR="00D13D7F">
        <w:rPr>
          <w:b/>
        </w:rPr>
        <w:t>法</w:t>
      </w:r>
      <w:r w:rsidRPr="00FA6601">
        <w:rPr>
          <w:b/>
        </w:rPr>
        <w:t>专业简介</w:t>
      </w:r>
    </w:p>
    <w:p w14:paraId="4250ECF5" w14:textId="77777777" w:rsidR="00BF1BE2" w:rsidRDefault="00867906" w:rsidP="00BF1BE2">
      <w:pPr>
        <w:pStyle w:val="a3"/>
        <w:numPr>
          <w:ilvl w:val="0"/>
          <w:numId w:val="3"/>
        </w:numPr>
        <w:ind w:firstLineChars="0"/>
        <w:rPr>
          <w:sz w:val="21"/>
          <w:szCs w:val="21"/>
        </w:rPr>
      </w:pPr>
      <w:r>
        <w:rPr>
          <w:rFonts w:hint="eastAsia"/>
          <w:sz w:val="21"/>
          <w:szCs w:val="21"/>
        </w:rPr>
        <w:t>连续</w:t>
      </w:r>
      <w:r>
        <w:rPr>
          <w:sz w:val="21"/>
          <w:szCs w:val="21"/>
        </w:rPr>
        <w:t>24</w:t>
      </w:r>
      <w:r>
        <w:rPr>
          <w:rFonts w:hint="eastAsia"/>
          <w:sz w:val="21"/>
          <w:szCs w:val="21"/>
        </w:rPr>
        <w:t>年</w:t>
      </w:r>
      <w:r>
        <w:rPr>
          <w:sz w:val="21"/>
          <w:szCs w:val="21"/>
        </w:rPr>
        <w:t>在</w:t>
      </w:r>
      <w:r w:rsidR="00BF1BE2" w:rsidRPr="00BF1BE2">
        <w:rPr>
          <w:b/>
          <w:sz w:val="21"/>
          <w:szCs w:val="21"/>
        </w:rPr>
        <w:t>《美国新闻与世界报道》</w:t>
      </w:r>
      <w:r w:rsidR="00BF1BE2" w:rsidRPr="00BF1BE2">
        <w:rPr>
          <w:sz w:val="21"/>
          <w:szCs w:val="21"/>
        </w:rPr>
        <w:t>（</w:t>
      </w:r>
      <w:r w:rsidR="00BF1BE2" w:rsidRPr="00BF1BE2">
        <w:rPr>
          <w:rFonts w:asciiTheme="minorEastAsia" w:hAnsiTheme="minorEastAsia" w:cs="Times New Roman"/>
          <w:b/>
          <w:i/>
          <w:sz w:val="21"/>
          <w:szCs w:val="21"/>
        </w:rPr>
        <w:t>U.S News &amp; World Report</w:t>
      </w:r>
      <w:r w:rsidR="00BF1BE2">
        <w:rPr>
          <w:sz w:val="21"/>
          <w:szCs w:val="21"/>
        </w:rPr>
        <w:t>，</w:t>
      </w:r>
      <w:r w:rsidR="00BF1BE2" w:rsidRPr="00BF1BE2">
        <w:rPr>
          <w:rFonts w:hint="eastAsia"/>
          <w:sz w:val="21"/>
          <w:szCs w:val="21"/>
        </w:rPr>
        <w:t>与《</w:t>
      </w:r>
      <w:hyperlink r:id="rId7" w:history="1">
        <w:r w:rsidR="00BF1BE2" w:rsidRPr="00BF1BE2">
          <w:rPr>
            <w:rFonts w:hint="eastAsia"/>
            <w:sz w:val="21"/>
            <w:szCs w:val="21"/>
          </w:rPr>
          <w:t>时代</w:t>
        </w:r>
      </w:hyperlink>
      <w:r w:rsidR="00BF1BE2" w:rsidRPr="00BF1BE2">
        <w:rPr>
          <w:rFonts w:hint="eastAsia"/>
          <w:sz w:val="21"/>
          <w:szCs w:val="21"/>
        </w:rPr>
        <w:t>》和《</w:t>
      </w:r>
      <w:hyperlink r:id="rId8" w:history="1">
        <w:r w:rsidR="00BF1BE2" w:rsidRPr="00BF1BE2">
          <w:rPr>
            <w:rFonts w:hint="eastAsia"/>
            <w:sz w:val="21"/>
            <w:szCs w:val="21"/>
          </w:rPr>
          <w:t>新闻周刊</w:t>
        </w:r>
      </w:hyperlink>
      <w:r w:rsidR="00BF1BE2" w:rsidRPr="00BF1BE2">
        <w:rPr>
          <w:rFonts w:hint="eastAsia"/>
          <w:sz w:val="21"/>
          <w:szCs w:val="21"/>
        </w:rPr>
        <w:t>》齐名的</w:t>
      </w:r>
      <w:hyperlink r:id="rId9" w:history="1">
        <w:r w:rsidR="00BF1BE2" w:rsidRPr="00BF1BE2">
          <w:rPr>
            <w:rFonts w:hint="eastAsia"/>
            <w:sz w:val="21"/>
            <w:szCs w:val="21"/>
          </w:rPr>
          <w:t>新闻杂志</w:t>
        </w:r>
      </w:hyperlink>
      <w:r w:rsidR="00BF1BE2" w:rsidRPr="00BF1BE2">
        <w:rPr>
          <w:rFonts w:hint="eastAsia"/>
          <w:sz w:val="21"/>
          <w:szCs w:val="21"/>
        </w:rPr>
        <w:t>，以每年对</w:t>
      </w:r>
      <w:hyperlink r:id="rId10" w:history="1">
        <w:r w:rsidR="00BF1BE2" w:rsidRPr="00BF1BE2">
          <w:rPr>
            <w:rFonts w:hint="eastAsia"/>
            <w:sz w:val="21"/>
            <w:szCs w:val="21"/>
          </w:rPr>
          <w:t>美国大学</w:t>
        </w:r>
      </w:hyperlink>
      <w:r w:rsidR="00BF1BE2">
        <w:rPr>
          <w:rFonts w:hint="eastAsia"/>
          <w:sz w:val="21"/>
          <w:szCs w:val="21"/>
        </w:rPr>
        <w:t>的调查报告及排名而广为人知</w:t>
      </w:r>
      <w:r w:rsidR="00BF1BE2" w:rsidRPr="00BF1BE2">
        <w:rPr>
          <w:sz w:val="21"/>
          <w:szCs w:val="21"/>
        </w:rPr>
        <w:t>）</w:t>
      </w:r>
      <w:r w:rsidR="00BF1BE2" w:rsidRPr="00BF1BE2">
        <w:rPr>
          <w:b/>
          <w:sz w:val="21"/>
          <w:szCs w:val="21"/>
          <w:u w:val="single"/>
        </w:rPr>
        <w:t>美国知识产权法</w:t>
      </w:r>
      <w:r w:rsidR="00BF1BE2">
        <w:rPr>
          <w:b/>
          <w:sz w:val="21"/>
          <w:szCs w:val="21"/>
          <w:u w:val="single"/>
        </w:rPr>
        <w:t>（intellectual property law）专业</w:t>
      </w:r>
      <w:r w:rsidR="00BF1BE2" w:rsidRPr="00BF1BE2">
        <w:rPr>
          <w:b/>
          <w:sz w:val="21"/>
          <w:szCs w:val="21"/>
          <w:u w:val="single"/>
        </w:rPr>
        <w:t>排名</w:t>
      </w:r>
      <w:r>
        <w:rPr>
          <w:b/>
          <w:sz w:val="21"/>
          <w:szCs w:val="21"/>
          <w:u w:val="single"/>
        </w:rPr>
        <w:t>中名列</w:t>
      </w:r>
      <w:r w:rsidR="00BF1BE2" w:rsidRPr="00BF1BE2">
        <w:rPr>
          <w:b/>
          <w:sz w:val="21"/>
          <w:szCs w:val="21"/>
          <w:u w:val="single"/>
        </w:rPr>
        <w:t>前十</w:t>
      </w:r>
      <w:r w:rsidR="00BF1BE2">
        <w:rPr>
          <w:sz w:val="21"/>
          <w:szCs w:val="21"/>
        </w:rPr>
        <w:t>。</w:t>
      </w:r>
    </w:p>
    <w:p w14:paraId="359F52B0" w14:textId="77777777" w:rsidR="00BF1BE2" w:rsidRDefault="00D13D7F" w:rsidP="00BF1BE2">
      <w:pPr>
        <w:pStyle w:val="a3"/>
        <w:numPr>
          <w:ilvl w:val="0"/>
          <w:numId w:val="3"/>
        </w:numPr>
        <w:ind w:firstLineChars="0"/>
        <w:rPr>
          <w:sz w:val="21"/>
          <w:szCs w:val="21"/>
        </w:rPr>
      </w:pPr>
      <w:r>
        <w:rPr>
          <w:rFonts w:hint="eastAsia"/>
          <w:sz w:val="21"/>
          <w:szCs w:val="21"/>
        </w:rPr>
        <w:t>富兰克林</w:t>
      </w:r>
      <w:r>
        <w:rPr>
          <w:sz w:val="21"/>
          <w:szCs w:val="21"/>
        </w:rPr>
        <w:t>皮尔斯知识产权中心（</w:t>
      </w:r>
      <w:r w:rsidRPr="003E05EC">
        <w:rPr>
          <w:rFonts w:asciiTheme="minorEastAsia" w:hAnsiTheme="minorEastAsia" w:cs="Times"/>
          <w:iCs/>
          <w:color w:val="262626"/>
          <w:kern w:val="0"/>
          <w:sz w:val="21"/>
          <w:szCs w:val="21"/>
        </w:rPr>
        <w:t xml:space="preserve">Franklin Pierce </w:t>
      </w:r>
      <w:r>
        <w:rPr>
          <w:rFonts w:asciiTheme="minorEastAsia" w:hAnsiTheme="minorEastAsia" w:cs="Times"/>
          <w:iCs/>
          <w:color w:val="262626"/>
          <w:kern w:val="0"/>
          <w:sz w:val="21"/>
          <w:szCs w:val="21"/>
        </w:rPr>
        <w:t>Center for Intellectual Property</w:t>
      </w:r>
      <w:r>
        <w:rPr>
          <w:sz w:val="21"/>
          <w:szCs w:val="21"/>
        </w:rPr>
        <w:t>）</w:t>
      </w:r>
      <w:r w:rsidR="00B85FC2">
        <w:rPr>
          <w:rFonts w:hint="eastAsia"/>
          <w:sz w:val="21"/>
          <w:szCs w:val="21"/>
        </w:rPr>
        <w:t>为你</w:t>
      </w:r>
      <w:r w:rsidR="00B85FC2">
        <w:rPr>
          <w:sz w:val="21"/>
          <w:szCs w:val="21"/>
        </w:rPr>
        <w:t>提供</w:t>
      </w:r>
      <w:r w:rsidR="00F96852">
        <w:rPr>
          <w:sz w:val="21"/>
          <w:szCs w:val="21"/>
        </w:rPr>
        <w:t>与知识产权领军人物一起学习</w:t>
      </w:r>
      <w:r w:rsidR="00B85FC2">
        <w:rPr>
          <w:sz w:val="21"/>
          <w:szCs w:val="21"/>
        </w:rPr>
        <w:t>的难得机遇</w:t>
      </w:r>
      <w:r w:rsidR="00F96852">
        <w:rPr>
          <w:sz w:val="21"/>
          <w:szCs w:val="21"/>
        </w:rPr>
        <w:t>，著作等身的</w:t>
      </w:r>
      <w:r w:rsidR="00F96852">
        <w:rPr>
          <w:rFonts w:hint="eastAsia"/>
          <w:sz w:val="21"/>
          <w:szCs w:val="21"/>
        </w:rPr>
        <w:t>世界一流</w:t>
      </w:r>
      <w:r w:rsidR="00F96852">
        <w:rPr>
          <w:sz w:val="21"/>
          <w:szCs w:val="21"/>
        </w:rPr>
        <w:t>的老师</w:t>
      </w:r>
      <w:r w:rsidR="00B85FC2">
        <w:rPr>
          <w:sz w:val="21"/>
          <w:szCs w:val="21"/>
        </w:rPr>
        <w:t>随时</w:t>
      </w:r>
      <w:r w:rsidR="00F96852">
        <w:rPr>
          <w:rFonts w:hint="eastAsia"/>
          <w:sz w:val="21"/>
          <w:szCs w:val="21"/>
        </w:rPr>
        <w:t>为你</w:t>
      </w:r>
      <w:r w:rsidR="00F96852">
        <w:rPr>
          <w:sz w:val="21"/>
          <w:szCs w:val="21"/>
        </w:rPr>
        <w:t>提供指导。</w:t>
      </w:r>
    </w:p>
    <w:p w14:paraId="3C34020E" w14:textId="77777777" w:rsidR="00F96852" w:rsidRDefault="00F96852" w:rsidP="00BF1BE2">
      <w:pPr>
        <w:pStyle w:val="a3"/>
        <w:numPr>
          <w:ilvl w:val="0"/>
          <w:numId w:val="3"/>
        </w:numPr>
        <w:ind w:firstLineChars="0"/>
        <w:rPr>
          <w:sz w:val="21"/>
          <w:szCs w:val="21"/>
        </w:rPr>
      </w:pPr>
      <w:r>
        <w:rPr>
          <w:rFonts w:hint="eastAsia"/>
          <w:sz w:val="21"/>
          <w:szCs w:val="21"/>
        </w:rPr>
        <w:t>目前</w:t>
      </w:r>
      <w:r>
        <w:rPr>
          <w:sz w:val="21"/>
          <w:szCs w:val="21"/>
        </w:rPr>
        <w:t>，</w:t>
      </w:r>
      <w:r>
        <w:rPr>
          <w:rFonts w:hint="eastAsia"/>
          <w:sz w:val="21"/>
          <w:szCs w:val="21"/>
        </w:rPr>
        <w:t>毕业生</w:t>
      </w:r>
      <w:r>
        <w:rPr>
          <w:sz w:val="21"/>
          <w:szCs w:val="21"/>
        </w:rPr>
        <w:t>工作于全球80</w:t>
      </w:r>
      <w:r>
        <w:rPr>
          <w:rFonts w:hint="eastAsia"/>
          <w:sz w:val="21"/>
          <w:szCs w:val="21"/>
        </w:rPr>
        <w:t>个</w:t>
      </w:r>
      <w:r>
        <w:rPr>
          <w:sz w:val="21"/>
          <w:szCs w:val="21"/>
        </w:rPr>
        <w:t>国家，</w:t>
      </w:r>
      <w:r>
        <w:rPr>
          <w:rFonts w:hint="eastAsia"/>
          <w:sz w:val="21"/>
          <w:szCs w:val="21"/>
        </w:rPr>
        <w:t>职业</w:t>
      </w:r>
      <w:r>
        <w:rPr>
          <w:sz w:val="21"/>
          <w:szCs w:val="21"/>
        </w:rPr>
        <w:t>涵盖大学教授、</w:t>
      </w:r>
      <w:r>
        <w:rPr>
          <w:rFonts w:hint="eastAsia"/>
          <w:sz w:val="21"/>
          <w:szCs w:val="21"/>
        </w:rPr>
        <w:t>政策</w:t>
      </w:r>
      <w:r>
        <w:rPr>
          <w:sz w:val="21"/>
          <w:szCs w:val="21"/>
        </w:rPr>
        <w:t>制定者、</w:t>
      </w:r>
      <w:r>
        <w:rPr>
          <w:rFonts w:hint="eastAsia"/>
          <w:sz w:val="21"/>
          <w:szCs w:val="21"/>
        </w:rPr>
        <w:t>政府官员</w:t>
      </w:r>
      <w:r>
        <w:rPr>
          <w:sz w:val="21"/>
          <w:szCs w:val="21"/>
        </w:rPr>
        <w:t>以及公司法律顾问等。</w:t>
      </w:r>
    </w:p>
    <w:p w14:paraId="323F9DF1" w14:textId="77777777" w:rsidR="00814063" w:rsidRPr="00B00066" w:rsidRDefault="00814063" w:rsidP="00814063">
      <w:pPr>
        <w:pStyle w:val="a3"/>
        <w:numPr>
          <w:ilvl w:val="0"/>
          <w:numId w:val="3"/>
        </w:numPr>
        <w:ind w:firstLineChars="0"/>
        <w:rPr>
          <w:sz w:val="21"/>
          <w:szCs w:val="21"/>
        </w:rPr>
      </w:pPr>
      <w:r>
        <w:rPr>
          <w:sz w:val="21"/>
          <w:szCs w:val="21"/>
        </w:rPr>
        <w:t>网址：</w:t>
      </w:r>
      <w:hyperlink r:id="rId11" w:history="1">
        <w:r w:rsidRPr="00E104E4">
          <w:rPr>
            <w:rStyle w:val="a4"/>
            <w:sz w:val="21"/>
            <w:szCs w:val="21"/>
          </w:rPr>
          <w:t>http://law.unh.edu/degree/intellectual-property-mip</w:t>
        </w:r>
      </w:hyperlink>
    </w:p>
    <w:p w14:paraId="4D9AEBA2" w14:textId="77777777" w:rsidR="00BF1BE2" w:rsidRDefault="00D346D0" w:rsidP="00BF1BE2">
      <w:pPr>
        <w:pStyle w:val="a3"/>
        <w:numPr>
          <w:ilvl w:val="0"/>
          <w:numId w:val="1"/>
        </w:numPr>
        <w:ind w:firstLineChars="0"/>
      </w:pPr>
      <w:r>
        <w:t>面向本科专业</w:t>
      </w:r>
    </w:p>
    <w:p w14:paraId="4B4E91D3" w14:textId="77777777" w:rsidR="00D346D0" w:rsidRPr="00D346D0" w:rsidRDefault="00B85FC2" w:rsidP="00D346D0">
      <w:pPr>
        <w:rPr>
          <w:sz w:val="21"/>
          <w:szCs w:val="21"/>
        </w:rPr>
      </w:pPr>
      <w:r>
        <w:rPr>
          <w:rFonts w:hint="eastAsia"/>
          <w:sz w:val="21"/>
          <w:szCs w:val="21"/>
        </w:rPr>
        <w:lastRenderedPageBreak/>
        <w:t>知识产权</w:t>
      </w:r>
      <w:r>
        <w:rPr>
          <w:sz w:val="21"/>
          <w:szCs w:val="21"/>
        </w:rPr>
        <w:t>法硕士专业面向所有理工科背景（Engineering fields）学生，尤其是电气工程（EE）和机械工程（ME）是最为热门的两个专业。</w:t>
      </w:r>
    </w:p>
    <w:p w14:paraId="203D1BAE" w14:textId="77777777" w:rsidR="00D346D0" w:rsidRDefault="00D346D0" w:rsidP="00BF1BE2">
      <w:pPr>
        <w:pStyle w:val="a3"/>
        <w:numPr>
          <w:ilvl w:val="0"/>
          <w:numId w:val="1"/>
        </w:numPr>
        <w:ind w:firstLineChars="0"/>
      </w:pPr>
      <w:r>
        <w:t>入学条件</w:t>
      </w:r>
    </w:p>
    <w:p w14:paraId="635B9563" w14:textId="77777777" w:rsidR="00B56777" w:rsidRDefault="00B56777" w:rsidP="00B56777">
      <w:pPr>
        <w:pStyle w:val="a3"/>
        <w:numPr>
          <w:ilvl w:val="0"/>
          <w:numId w:val="3"/>
        </w:numPr>
        <w:ind w:firstLineChars="0"/>
        <w:rPr>
          <w:rFonts w:asciiTheme="minorEastAsia" w:hAnsiTheme="minorEastAsia" w:cs="Times"/>
          <w:iCs/>
          <w:color w:val="262626"/>
          <w:kern w:val="0"/>
          <w:sz w:val="21"/>
          <w:szCs w:val="21"/>
        </w:rPr>
      </w:pPr>
      <w:r>
        <w:rPr>
          <w:rFonts w:asciiTheme="minorEastAsia" w:hAnsiTheme="minorEastAsia" w:cs="Times" w:hint="eastAsia"/>
          <w:iCs/>
          <w:color w:val="262626"/>
          <w:kern w:val="0"/>
          <w:sz w:val="21"/>
          <w:szCs w:val="21"/>
        </w:rPr>
        <w:t>语言水平</w:t>
      </w:r>
      <w:r>
        <w:rPr>
          <w:rFonts w:asciiTheme="minorEastAsia" w:hAnsiTheme="minorEastAsia" w:cs="Times"/>
          <w:iCs/>
          <w:color w:val="262626"/>
          <w:kern w:val="0"/>
          <w:sz w:val="21"/>
          <w:szCs w:val="21"/>
        </w:rPr>
        <w:t>要求：</w:t>
      </w:r>
    </w:p>
    <w:p w14:paraId="4B7ED320" w14:textId="77777777" w:rsidR="00B56777" w:rsidRDefault="00B56777" w:rsidP="00B56777">
      <w:pPr>
        <w:pStyle w:val="a3"/>
        <w:ind w:left="360" w:firstLineChars="0" w:firstLine="0"/>
        <w:rPr>
          <w:rFonts w:asciiTheme="minorEastAsia" w:hAnsiTheme="minorEastAsia" w:cs="Times"/>
          <w:iCs/>
          <w:color w:val="262626"/>
          <w:kern w:val="0"/>
          <w:sz w:val="21"/>
          <w:szCs w:val="21"/>
        </w:rPr>
      </w:pPr>
      <w:r>
        <w:rPr>
          <w:rFonts w:asciiTheme="minorEastAsia" w:hAnsiTheme="minorEastAsia" w:cs="Times"/>
          <w:iCs/>
          <w:color w:val="262626"/>
          <w:kern w:val="0"/>
          <w:sz w:val="21"/>
          <w:szCs w:val="21"/>
        </w:rPr>
        <w:t>托福：</w:t>
      </w:r>
      <w:r w:rsidR="006B137D">
        <w:rPr>
          <w:rFonts w:asciiTheme="minorEastAsia" w:hAnsiTheme="minorEastAsia" w:cs="Times" w:hint="eastAsia"/>
          <w:iCs/>
          <w:color w:val="262626"/>
          <w:kern w:val="0"/>
          <w:sz w:val="21"/>
          <w:szCs w:val="21"/>
        </w:rPr>
        <w:t xml:space="preserve"> </w:t>
      </w:r>
      <w:r w:rsidR="007D6CC7">
        <w:rPr>
          <w:rFonts w:asciiTheme="minorEastAsia" w:hAnsiTheme="minorEastAsia" w:cs="Times" w:hint="eastAsia"/>
          <w:iCs/>
          <w:color w:val="262626"/>
          <w:kern w:val="0"/>
          <w:sz w:val="21"/>
          <w:szCs w:val="21"/>
        </w:rPr>
        <w:t>80</w:t>
      </w:r>
      <w:r>
        <w:rPr>
          <w:rFonts w:asciiTheme="minorEastAsia" w:hAnsiTheme="minorEastAsia" w:cs="Times"/>
          <w:iCs/>
          <w:color w:val="262626"/>
          <w:kern w:val="0"/>
          <w:sz w:val="21"/>
          <w:szCs w:val="21"/>
        </w:rPr>
        <w:t>及以上</w:t>
      </w:r>
    </w:p>
    <w:p w14:paraId="5B765C7F" w14:textId="77777777" w:rsidR="00B56777" w:rsidRDefault="006B137D" w:rsidP="00B56777">
      <w:pPr>
        <w:pStyle w:val="a3"/>
        <w:ind w:left="360" w:firstLineChars="0" w:firstLine="0"/>
        <w:rPr>
          <w:rFonts w:asciiTheme="minorEastAsia" w:hAnsiTheme="minorEastAsia" w:cs="Times"/>
          <w:iCs/>
          <w:color w:val="262626"/>
          <w:kern w:val="0"/>
          <w:sz w:val="21"/>
          <w:szCs w:val="21"/>
        </w:rPr>
      </w:pPr>
      <w:r>
        <w:rPr>
          <w:rFonts w:asciiTheme="minorEastAsia" w:hAnsiTheme="minorEastAsia" w:cs="Times" w:hint="eastAsia"/>
          <w:iCs/>
          <w:color w:val="262626"/>
          <w:kern w:val="0"/>
          <w:sz w:val="21"/>
          <w:szCs w:val="21"/>
        </w:rPr>
        <w:t>或</w:t>
      </w:r>
      <w:bookmarkStart w:id="0" w:name="_GoBack"/>
      <w:bookmarkEnd w:id="0"/>
      <w:r w:rsidR="00B56777">
        <w:rPr>
          <w:rFonts w:asciiTheme="minorEastAsia" w:hAnsiTheme="minorEastAsia" w:cs="Times"/>
          <w:iCs/>
          <w:color w:val="262626"/>
          <w:kern w:val="0"/>
          <w:sz w:val="21"/>
          <w:szCs w:val="21"/>
        </w:rPr>
        <w:t>雅思：6.5</w:t>
      </w:r>
      <w:r w:rsidR="00B56777">
        <w:rPr>
          <w:rFonts w:asciiTheme="minorEastAsia" w:hAnsiTheme="minorEastAsia" w:cs="Times" w:hint="eastAsia"/>
          <w:iCs/>
          <w:color w:val="262626"/>
          <w:kern w:val="0"/>
          <w:sz w:val="21"/>
          <w:szCs w:val="21"/>
        </w:rPr>
        <w:t>分</w:t>
      </w:r>
      <w:r w:rsidR="00B56777">
        <w:rPr>
          <w:rFonts w:asciiTheme="minorEastAsia" w:hAnsiTheme="minorEastAsia" w:cs="Times"/>
          <w:iCs/>
          <w:color w:val="262626"/>
          <w:kern w:val="0"/>
          <w:sz w:val="21"/>
          <w:szCs w:val="21"/>
        </w:rPr>
        <w:t>及以上</w:t>
      </w:r>
    </w:p>
    <w:p w14:paraId="66C76739" w14:textId="77777777" w:rsidR="00903448" w:rsidRPr="005D7D55" w:rsidRDefault="00903448" w:rsidP="005D7D55">
      <w:pPr>
        <w:rPr>
          <w:rFonts w:asciiTheme="minorEastAsia" w:hAnsiTheme="minorEastAsia" w:cs="Times"/>
          <w:iCs/>
          <w:color w:val="262626"/>
          <w:kern w:val="0"/>
          <w:sz w:val="21"/>
          <w:szCs w:val="21"/>
        </w:rPr>
      </w:pPr>
      <w:r w:rsidRPr="005D7D55">
        <w:rPr>
          <w:rFonts w:asciiTheme="minorEastAsia" w:hAnsiTheme="minorEastAsia" w:cs="Times" w:hint="eastAsia"/>
          <w:iCs/>
          <w:color w:val="262626"/>
          <w:kern w:val="0"/>
          <w:sz w:val="21"/>
          <w:szCs w:val="21"/>
        </w:rPr>
        <w:t>注</w:t>
      </w:r>
      <w:r w:rsidRPr="005D7D55">
        <w:rPr>
          <w:rFonts w:asciiTheme="minorEastAsia" w:hAnsiTheme="minorEastAsia" w:cs="Times"/>
          <w:iCs/>
          <w:color w:val="262626"/>
          <w:kern w:val="0"/>
          <w:sz w:val="21"/>
          <w:szCs w:val="21"/>
        </w:rPr>
        <w:t>：</w:t>
      </w:r>
      <w:r w:rsidR="005D7D55" w:rsidRPr="005D7D55">
        <w:rPr>
          <w:rFonts w:asciiTheme="minorEastAsia" w:hAnsiTheme="minorEastAsia" w:cs="Times"/>
          <w:iCs/>
          <w:color w:val="262626"/>
          <w:kern w:val="0"/>
          <w:sz w:val="21"/>
          <w:szCs w:val="21"/>
        </w:rPr>
        <w:t>UNH</w:t>
      </w:r>
      <w:r w:rsidRPr="005D7D55">
        <w:rPr>
          <w:rFonts w:asciiTheme="minorEastAsia" w:hAnsiTheme="minorEastAsia" w:cs="Times" w:hint="eastAsia"/>
          <w:iCs/>
          <w:color w:val="262626"/>
          <w:kern w:val="0"/>
          <w:sz w:val="21"/>
          <w:szCs w:val="21"/>
        </w:rPr>
        <w:t>法学院</w:t>
      </w:r>
      <w:r w:rsidRPr="005D7D55">
        <w:rPr>
          <w:rFonts w:asciiTheme="minorEastAsia" w:hAnsiTheme="minorEastAsia" w:cs="Times"/>
          <w:iCs/>
          <w:color w:val="262626"/>
          <w:kern w:val="0"/>
          <w:sz w:val="21"/>
          <w:szCs w:val="21"/>
        </w:rPr>
        <w:t>预录取的前提是</w:t>
      </w:r>
      <w:r w:rsidR="005D7D55" w:rsidRPr="005D7D55">
        <w:rPr>
          <w:rFonts w:asciiTheme="minorEastAsia" w:hAnsiTheme="minorEastAsia" w:cs="Times"/>
          <w:iCs/>
          <w:color w:val="262626"/>
          <w:kern w:val="0"/>
          <w:sz w:val="21"/>
          <w:szCs w:val="21"/>
        </w:rPr>
        <w:t>本科第四年达到较好的专业学术水平，</w:t>
      </w:r>
      <w:r w:rsidR="005D7D55" w:rsidRPr="005D7D55">
        <w:rPr>
          <w:rFonts w:asciiTheme="minorEastAsia" w:hAnsiTheme="minorEastAsia" w:cs="Times" w:hint="eastAsia"/>
          <w:iCs/>
          <w:color w:val="262626"/>
          <w:kern w:val="0"/>
          <w:sz w:val="21"/>
          <w:szCs w:val="21"/>
        </w:rPr>
        <w:t>并且</w:t>
      </w:r>
      <w:r w:rsidR="005D7D55" w:rsidRPr="005D7D55">
        <w:rPr>
          <w:rFonts w:asciiTheme="minorEastAsia" w:hAnsiTheme="minorEastAsia" w:cs="Times"/>
          <w:iCs/>
          <w:color w:val="262626"/>
          <w:kern w:val="0"/>
          <w:sz w:val="21"/>
          <w:szCs w:val="21"/>
        </w:rPr>
        <w:t>托福或雅思考试获得相应规定分数，</w:t>
      </w:r>
      <w:r w:rsidR="005D7D55" w:rsidRPr="005D7D55">
        <w:rPr>
          <w:rFonts w:asciiTheme="minorEastAsia" w:hAnsiTheme="minorEastAsia" w:cs="Times" w:hint="eastAsia"/>
          <w:iCs/>
          <w:color w:val="262626"/>
          <w:kern w:val="0"/>
          <w:sz w:val="21"/>
          <w:szCs w:val="21"/>
        </w:rPr>
        <w:t>这样</w:t>
      </w:r>
      <w:r w:rsidR="005D7D55" w:rsidRPr="005D7D55">
        <w:rPr>
          <w:rFonts w:asciiTheme="minorEastAsia" w:hAnsiTheme="minorEastAsia" w:cs="Times"/>
          <w:iCs/>
          <w:color w:val="262626"/>
          <w:kern w:val="0"/>
          <w:sz w:val="21"/>
          <w:szCs w:val="21"/>
        </w:rPr>
        <w:t>才能让学生有时间进入UNH英语衔接课程（</w:t>
      </w:r>
      <w:r w:rsidR="005D7D55" w:rsidRPr="005D7D55">
        <w:rPr>
          <w:sz w:val="21"/>
          <w:szCs w:val="21"/>
        </w:rPr>
        <w:t>an English bridge program</w:t>
      </w:r>
      <w:r w:rsidR="005D7D55" w:rsidRPr="005D7D55">
        <w:rPr>
          <w:rFonts w:asciiTheme="minorEastAsia" w:hAnsiTheme="minorEastAsia" w:cs="Times"/>
          <w:iCs/>
          <w:color w:val="262626"/>
          <w:kern w:val="0"/>
          <w:sz w:val="21"/>
          <w:szCs w:val="21"/>
        </w:rPr>
        <w:t>）</w:t>
      </w:r>
      <w:r w:rsidR="005D7D55">
        <w:rPr>
          <w:rFonts w:asciiTheme="minorEastAsia" w:hAnsiTheme="minorEastAsia" w:cs="Times"/>
          <w:iCs/>
          <w:color w:val="262626"/>
          <w:kern w:val="0"/>
          <w:sz w:val="21"/>
          <w:szCs w:val="21"/>
        </w:rPr>
        <w:t>，</w:t>
      </w:r>
      <w:r w:rsidR="005D7D55">
        <w:rPr>
          <w:rFonts w:asciiTheme="minorEastAsia" w:hAnsiTheme="minorEastAsia" w:cs="Times" w:hint="eastAsia"/>
          <w:iCs/>
          <w:color w:val="262626"/>
          <w:kern w:val="0"/>
          <w:sz w:val="21"/>
          <w:szCs w:val="21"/>
        </w:rPr>
        <w:t>确保</w:t>
      </w:r>
      <w:r w:rsidR="005D7D55">
        <w:rPr>
          <w:rFonts w:asciiTheme="minorEastAsia" w:hAnsiTheme="minorEastAsia" w:cs="Times"/>
          <w:iCs/>
          <w:color w:val="262626"/>
          <w:kern w:val="0"/>
          <w:sz w:val="21"/>
          <w:szCs w:val="21"/>
        </w:rPr>
        <w:t>学生具备足够的</w:t>
      </w:r>
      <w:r w:rsidR="005D7D55">
        <w:rPr>
          <w:rFonts w:asciiTheme="minorEastAsia" w:hAnsiTheme="minorEastAsia" w:cs="Times" w:hint="eastAsia"/>
          <w:iCs/>
          <w:color w:val="262626"/>
          <w:kern w:val="0"/>
          <w:sz w:val="21"/>
          <w:szCs w:val="21"/>
        </w:rPr>
        <w:t>语言能力</w:t>
      </w:r>
      <w:r w:rsidR="005D7D55">
        <w:rPr>
          <w:rFonts w:asciiTheme="minorEastAsia" w:hAnsiTheme="minorEastAsia" w:cs="Times"/>
          <w:iCs/>
          <w:color w:val="262626"/>
          <w:kern w:val="0"/>
          <w:sz w:val="21"/>
          <w:szCs w:val="21"/>
        </w:rPr>
        <w:t>修读知识管理硕士专业。</w:t>
      </w:r>
    </w:p>
    <w:p w14:paraId="0ACFF5EA" w14:textId="77777777" w:rsidR="00112E90" w:rsidRDefault="00112E90" w:rsidP="00112E90">
      <w:pPr>
        <w:pStyle w:val="a3"/>
        <w:numPr>
          <w:ilvl w:val="0"/>
          <w:numId w:val="3"/>
        </w:numPr>
        <w:ind w:firstLineChars="0"/>
        <w:rPr>
          <w:sz w:val="21"/>
          <w:szCs w:val="21"/>
        </w:rPr>
      </w:pPr>
      <w:r>
        <w:rPr>
          <w:rFonts w:hint="eastAsia"/>
          <w:sz w:val="21"/>
          <w:szCs w:val="21"/>
        </w:rPr>
        <w:t>UNH</w:t>
      </w:r>
      <w:r>
        <w:rPr>
          <w:sz w:val="21"/>
          <w:szCs w:val="21"/>
        </w:rPr>
        <w:t>国际学生报考须知：</w:t>
      </w:r>
    </w:p>
    <w:p w14:paraId="6719BD50" w14:textId="77777777" w:rsidR="00112E90" w:rsidRDefault="00112E90" w:rsidP="00112E90">
      <w:pPr>
        <w:pStyle w:val="a3"/>
        <w:ind w:left="360" w:firstLineChars="0" w:firstLine="0"/>
        <w:rPr>
          <w:sz w:val="21"/>
          <w:szCs w:val="21"/>
        </w:rPr>
      </w:pPr>
      <w:r>
        <w:rPr>
          <w:sz w:val="21"/>
          <w:szCs w:val="21"/>
        </w:rPr>
        <w:t>网址：</w:t>
      </w:r>
      <w:hyperlink r:id="rId12" w:history="1">
        <w:r w:rsidRPr="00E104E4">
          <w:rPr>
            <w:rStyle w:val="a4"/>
            <w:sz w:val="21"/>
            <w:szCs w:val="21"/>
          </w:rPr>
          <w:t>http://admissions.unh.edu/apply/international-students</w:t>
        </w:r>
      </w:hyperlink>
    </w:p>
    <w:p w14:paraId="6180A5D0" w14:textId="77777777" w:rsidR="00112E90" w:rsidRDefault="00112E90" w:rsidP="00112E90">
      <w:pPr>
        <w:pStyle w:val="a3"/>
        <w:numPr>
          <w:ilvl w:val="0"/>
          <w:numId w:val="3"/>
        </w:numPr>
        <w:ind w:firstLineChars="0"/>
        <w:rPr>
          <w:sz w:val="21"/>
          <w:szCs w:val="21"/>
        </w:rPr>
      </w:pPr>
      <w:r w:rsidRPr="00112E90">
        <w:rPr>
          <w:rFonts w:hint="eastAsia"/>
          <w:sz w:val="21"/>
          <w:szCs w:val="21"/>
        </w:rPr>
        <w:t>UNH</w:t>
      </w:r>
      <w:r w:rsidR="005D7D55">
        <w:rPr>
          <w:sz w:val="21"/>
          <w:szCs w:val="21"/>
        </w:rPr>
        <w:t>国际学生报考链接：</w:t>
      </w:r>
    </w:p>
    <w:p w14:paraId="1F661127" w14:textId="77777777" w:rsidR="005D7D55" w:rsidRPr="00B00066" w:rsidRDefault="005D7D55" w:rsidP="00B00066">
      <w:pPr>
        <w:pStyle w:val="a3"/>
        <w:ind w:left="360" w:firstLineChars="0" w:firstLine="0"/>
        <w:rPr>
          <w:sz w:val="21"/>
          <w:szCs w:val="21"/>
        </w:rPr>
      </w:pPr>
      <w:r>
        <w:rPr>
          <w:sz w:val="21"/>
          <w:szCs w:val="21"/>
        </w:rPr>
        <w:t>网址：</w:t>
      </w:r>
      <w:hyperlink r:id="rId13" w:history="1">
        <w:r w:rsidRPr="00E104E4">
          <w:rPr>
            <w:rStyle w:val="a4"/>
            <w:sz w:val="21"/>
            <w:szCs w:val="21"/>
          </w:rPr>
          <w:t>https://apply.commonapp.org/Login?ma=178&amp;tref=3003</w:t>
        </w:r>
      </w:hyperlink>
    </w:p>
    <w:p w14:paraId="29ACD0EC" w14:textId="77777777" w:rsidR="00D346D0" w:rsidRDefault="00D346D0" w:rsidP="00BF1BE2">
      <w:pPr>
        <w:pStyle w:val="a3"/>
        <w:numPr>
          <w:ilvl w:val="0"/>
          <w:numId w:val="1"/>
        </w:numPr>
        <w:ind w:firstLineChars="0"/>
      </w:pPr>
      <w:r>
        <w:rPr>
          <w:rFonts w:hint="eastAsia"/>
        </w:rPr>
        <w:t>学费</w:t>
      </w:r>
      <w:r>
        <w:t>及其他支出</w:t>
      </w:r>
    </w:p>
    <w:p w14:paraId="65D7B9B6" w14:textId="77777777" w:rsidR="00B85FC2" w:rsidRDefault="00B85FC2" w:rsidP="00B85FC2">
      <w:pPr>
        <w:rPr>
          <w:sz w:val="21"/>
          <w:szCs w:val="21"/>
        </w:rPr>
      </w:pPr>
      <w:r>
        <w:rPr>
          <w:sz w:val="21"/>
          <w:szCs w:val="21"/>
        </w:rPr>
        <w:t>预计年度支出：</w:t>
      </w:r>
    </w:p>
    <w:p w14:paraId="1FFC5C00" w14:textId="77777777" w:rsidR="00B85FC2" w:rsidRPr="00113C9C" w:rsidRDefault="00B85FC2" w:rsidP="00B85FC2">
      <w:pPr>
        <w:pStyle w:val="a3"/>
        <w:numPr>
          <w:ilvl w:val="0"/>
          <w:numId w:val="3"/>
        </w:numPr>
        <w:ind w:firstLineChars="0"/>
        <w:rPr>
          <w:b/>
          <w:sz w:val="21"/>
          <w:szCs w:val="21"/>
        </w:rPr>
      </w:pPr>
      <w:r w:rsidRPr="00113C9C">
        <w:rPr>
          <w:rFonts w:hint="eastAsia"/>
          <w:b/>
          <w:sz w:val="21"/>
          <w:szCs w:val="21"/>
        </w:rPr>
        <w:t>学费</w:t>
      </w:r>
      <w:r w:rsidRPr="00113C9C">
        <w:rPr>
          <w:b/>
          <w:sz w:val="21"/>
          <w:szCs w:val="21"/>
        </w:rPr>
        <w:t>：</w:t>
      </w:r>
      <w:r w:rsidRPr="00113C9C">
        <w:rPr>
          <w:rFonts w:asciiTheme="minorEastAsia" w:hAnsiTheme="minorEastAsia" w:cs="Times"/>
          <w:b/>
          <w:iCs/>
          <w:color w:val="262626"/>
          <w:kern w:val="0"/>
          <w:sz w:val="21"/>
          <w:szCs w:val="21"/>
        </w:rPr>
        <w:t>$25, 130／</w:t>
      </w:r>
      <w:r w:rsidRPr="00113C9C">
        <w:rPr>
          <w:rFonts w:asciiTheme="minorEastAsia" w:hAnsiTheme="minorEastAsia" w:cs="Times" w:hint="eastAsia"/>
          <w:b/>
          <w:iCs/>
          <w:color w:val="262626"/>
          <w:kern w:val="0"/>
          <w:sz w:val="21"/>
          <w:szCs w:val="21"/>
        </w:rPr>
        <w:t>年</w:t>
      </w:r>
    </w:p>
    <w:p w14:paraId="2F624085" w14:textId="77777777" w:rsidR="00B85FC2" w:rsidRDefault="00B85FC2" w:rsidP="00B85FC2">
      <w:pPr>
        <w:pStyle w:val="a3"/>
        <w:ind w:left="360" w:firstLineChars="0" w:firstLine="0"/>
        <w:rPr>
          <w:sz w:val="21"/>
          <w:szCs w:val="21"/>
        </w:rPr>
      </w:pPr>
      <w:r>
        <w:rPr>
          <w:rFonts w:asciiTheme="minorEastAsia" w:hAnsiTheme="minorEastAsia" w:cs="Times"/>
          <w:iCs/>
          <w:color w:val="262626"/>
          <w:kern w:val="0"/>
          <w:sz w:val="21"/>
          <w:szCs w:val="21"/>
        </w:rPr>
        <w:t>UNH为成都</w:t>
      </w:r>
      <w:r w:rsidR="00153F34">
        <w:rPr>
          <w:rFonts w:asciiTheme="minorEastAsia" w:hAnsiTheme="minorEastAsia" w:cs="Times"/>
          <w:iCs/>
          <w:color w:val="262626"/>
          <w:kern w:val="0"/>
          <w:sz w:val="21"/>
          <w:szCs w:val="21"/>
        </w:rPr>
        <w:t>信息工程</w:t>
      </w:r>
      <w:r>
        <w:rPr>
          <w:rFonts w:asciiTheme="minorEastAsia" w:hAnsiTheme="minorEastAsia" w:cs="Times"/>
          <w:iCs/>
          <w:color w:val="262626"/>
          <w:kern w:val="0"/>
          <w:sz w:val="21"/>
          <w:szCs w:val="21"/>
        </w:rPr>
        <w:t>大学学生提供</w:t>
      </w:r>
      <w:r w:rsidRPr="00113C9C">
        <w:rPr>
          <w:rFonts w:asciiTheme="minorEastAsia" w:hAnsiTheme="minorEastAsia" w:cs="Times"/>
          <w:b/>
          <w:iCs/>
          <w:color w:val="262626"/>
          <w:kern w:val="0"/>
          <w:sz w:val="21"/>
          <w:szCs w:val="21"/>
        </w:rPr>
        <w:t>30%</w:t>
      </w:r>
      <w:r w:rsidRPr="00113C9C">
        <w:rPr>
          <w:rFonts w:asciiTheme="minorEastAsia" w:hAnsiTheme="minorEastAsia" w:cs="Times" w:hint="eastAsia"/>
          <w:b/>
          <w:iCs/>
          <w:color w:val="262626"/>
          <w:kern w:val="0"/>
          <w:sz w:val="21"/>
          <w:szCs w:val="21"/>
        </w:rPr>
        <w:t>的</w:t>
      </w:r>
      <w:r w:rsidRPr="00113C9C">
        <w:rPr>
          <w:rFonts w:asciiTheme="minorEastAsia" w:hAnsiTheme="minorEastAsia" w:cs="Times"/>
          <w:b/>
          <w:iCs/>
          <w:color w:val="262626"/>
          <w:kern w:val="0"/>
          <w:sz w:val="21"/>
          <w:szCs w:val="21"/>
        </w:rPr>
        <w:t>奖学金，</w:t>
      </w:r>
      <w:r w:rsidRPr="00113C9C">
        <w:rPr>
          <w:rFonts w:asciiTheme="minorEastAsia" w:hAnsiTheme="minorEastAsia" w:cs="Times"/>
          <w:iCs/>
          <w:color w:val="262626"/>
          <w:kern w:val="0"/>
          <w:sz w:val="21"/>
          <w:szCs w:val="21"/>
        </w:rPr>
        <w:t>即</w:t>
      </w:r>
      <w:r w:rsidRPr="00113C9C">
        <w:rPr>
          <w:rFonts w:asciiTheme="minorEastAsia" w:hAnsiTheme="minorEastAsia" w:cs="Times"/>
          <w:b/>
          <w:iCs/>
          <w:color w:val="262626"/>
          <w:kern w:val="0"/>
          <w:sz w:val="21"/>
          <w:szCs w:val="21"/>
        </w:rPr>
        <w:t>$</w:t>
      </w:r>
      <w:r w:rsidR="00922C3C" w:rsidRPr="00113C9C">
        <w:rPr>
          <w:rFonts w:asciiTheme="minorEastAsia" w:hAnsiTheme="minorEastAsia" w:cs="Times"/>
          <w:b/>
          <w:iCs/>
          <w:color w:val="262626"/>
          <w:kern w:val="0"/>
          <w:sz w:val="21"/>
          <w:szCs w:val="21"/>
        </w:rPr>
        <w:t>10, 77</w:t>
      </w:r>
      <w:r w:rsidRPr="00113C9C">
        <w:rPr>
          <w:rFonts w:asciiTheme="minorEastAsia" w:hAnsiTheme="minorEastAsia" w:cs="Times"/>
          <w:b/>
          <w:iCs/>
          <w:color w:val="262626"/>
          <w:kern w:val="0"/>
          <w:sz w:val="21"/>
          <w:szCs w:val="21"/>
        </w:rPr>
        <w:t>0／</w:t>
      </w:r>
      <w:r w:rsidRPr="00113C9C">
        <w:rPr>
          <w:rFonts w:asciiTheme="minorEastAsia" w:hAnsiTheme="minorEastAsia" w:cs="Times" w:hint="eastAsia"/>
          <w:b/>
          <w:iCs/>
          <w:color w:val="262626"/>
          <w:kern w:val="0"/>
          <w:sz w:val="21"/>
          <w:szCs w:val="21"/>
        </w:rPr>
        <w:t>年</w:t>
      </w:r>
      <w:r>
        <w:rPr>
          <w:rFonts w:asciiTheme="minorEastAsia" w:hAnsiTheme="minorEastAsia" w:cs="Times"/>
          <w:iCs/>
          <w:color w:val="262626"/>
          <w:kern w:val="0"/>
          <w:sz w:val="21"/>
          <w:szCs w:val="21"/>
        </w:rPr>
        <w:t>（全额学费：</w:t>
      </w:r>
      <w:r w:rsidRPr="00B85FC2">
        <w:rPr>
          <w:rFonts w:asciiTheme="minorEastAsia" w:hAnsiTheme="minorEastAsia" w:cs="Times"/>
          <w:iCs/>
          <w:color w:val="262626"/>
          <w:kern w:val="0"/>
          <w:sz w:val="21"/>
          <w:szCs w:val="21"/>
        </w:rPr>
        <w:t>$35,900</w:t>
      </w:r>
      <w:r>
        <w:rPr>
          <w:rFonts w:asciiTheme="minorEastAsia" w:hAnsiTheme="minorEastAsia" w:cs="Times"/>
          <w:iCs/>
          <w:color w:val="262626"/>
          <w:kern w:val="0"/>
          <w:sz w:val="21"/>
          <w:szCs w:val="21"/>
        </w:rPr>
        <w:t>）</w:t>
      </w:r>
    </w:p>
    <w:p w14:paraId="675203F5" w14:textId="77777777" w:rsidR="00113C9C" w:rsidRPr="00113C9C" w:rsidRDefault="00113C9C" w:rsidP="00113C9C">
      <w:pPr>
        <w:pStyle w:val="a3"/>
        <w:ind w:left="360" w:firstLineChars="0" w:firstLine="0"/>
        <w:rPr>
          <w:rFonts w:asciiTheme="minorEastAsia" w:hAnsiTheme="minorEastAsia" w:cs="Times"/>
          <w:iCs/>
          <w:color w:val="262626"/>
          <w:kern w:val="0"/>
          <w:sz w:val="21"/>
          <w:szCs w:val="21"/>
        </w:rPr>
      </w:pPr>
      <w:r>
        <w:rPr>
          <w:rFonts w:asciiTheme="minorEastAsia" w:hAnsiTheme="minorEastAsia" w:cs="Times"/>
          <w:iCs/>
          <w:color w:val="262626"/>
          <w:kern w:val="0"/>
          <w:sz w:val="21"/>
          <w:szCs w:val="21"/>
        </w:rPr>
        <w:t>网址：</w:t>
      </w:r>
      <w:r w:rsidR="00B85FC2" w:rsidRPr="00B85FC2">
        <w:rPr>
          <w:rFonts w:asciiTheme="minorEastAsia" w:hAnsiTheme="minorEastAsia" w:cs="Times"/>
          <w:iCs/>
          <w:color w:val="262626"/>
          <w:kern w:val="0"/>
          <w:sz w:val="21"/>
          <w:szCs w:val="21"/>
        </w:rPr>
        <w:t> </w:t>
      </w:r>
      <w:hyperlink r:id="rId14" w:history="1">
        <w:r w:rsidR="00B85FC2" w:rsidRPr="00B85FC2">
          <w:rPr>
            <w:rFonts w:asciiTheme="minorEastAsia" w:hAnsiTheme="minorEastAsia" w:cs="Times"/>
            <w:iCs/>
            <w:color w:val="262626"/>
            <w:kern w:val="0"/>
            <w:sz w:val="21"/>
            <w:szCs w:val="21"/>
          </w:rPr>
          <w:t>http://www.unh.edu/business-services/tuitlaw.html</w:t>
        </w:r>
      </w:hyperlink>
    </w:p>
    <w:p w14:paraId="506EBF72" w14:textId="77777777" w:rsidR="00B85FC2" w:rsidRDefault="00B85FC2" w:rsidP="00B85FC2">
      <w:pPr>
        <w:pStyle w:val="a3"/>
        <w:numPr>
          <w:ilvl w:val="0"/>
          <w:numId w:val="3"/>
        </w:numPr>
        <w:ind w:firstLineChars="0"/>
        <w:rPr>
          <w:sz w:val="21"/>
          <w:szCs w:val="21"/>
        </w:rPr>
      </w:pPr>
      <w:r>
        <w:rPr>
          <w:rFonts w:hint="eastAsia"/>
          <w:sz w:val="21"/>
          <w:szCs w:val="21"/>
        </w:rPr>
        <w:t>住宿费</w:t>
      </w:r>
      <w:r>
        <w:rPr>
          <w:sz w:val="21"/>
          <w:szCs w:val="21"/>
        </w:rPr>
        <w:t>：</w:t>
      </w:r>
      <w:r w:rsidR="00113C9C">
        <w:rPr>
          <w:sz w:val="21"/>
          <w:szCs w:val="21"/>
        </w:rPr>
        <w:t>$7,422／</w:t>
      </w:r>
      <w:r w:rsidR="00113C9C">
        <w:rPr>
          <w:rFonts w:hint="eastAsia"/>
          <w:sz w:val="21"/>
          <w:szCs w:val="21"/>
        </w:rPr>
        <w:t>年</w:t>
      </w:r>
      <w:r w:rsidR="00113C9C">
        <w:rPr>
          <w:sz w:val="21"/>
          <w:szCs w:val="21"/>
        </w:rPr>
        <w:t>（</w:t>
      </w:r>
      <w:r w:rsidR="00113C9C">
        <w:rPr>
          <w:rFonts w:hint="eastAsia"/>
          <w:sz w:val="21"/>
          <w:szCs w:val="21"/>
        </w:rPr>
        <w:t>单人间</w:t>
      </w:r>
      <w:r w:rsidR="00113C9C">
        <w:rPr>
          <w:sz w:val="21"/>
          <w:szCs w:val="21"/>
        </w:rPr>
        <w:t>）；$6,622／</w:t>
      </w:r>
      <w:r w:rsidR="00113C9C">
        <w:rPr>
          <w:rFonts w:hint="eastAsia"/>
          <w:sz w:val="21"/>
          <w:szCs w:val="21"/>
        </w:rPr>
        <w:t>年</w:t>
      </w:r>
      <w:r w:rsidR="00113C9C">
        <w:rPr>
          <w:sz w:val="21"/>
          <w:szCs w:val="21"/>
        </w:rPr>
        <w:t>（2</w:t>
      </w:r>
      <w:r w:rsidR="00113C9C">
        <w:rPr>
          <w:rFonts w:hint="eastAsia"/>
          <w:sz w:val="21"/>
          <w:szCs w:val="21"/>
        </w:rPr>
        <w:t>人间</w:t>
      </w:r>
      <w:r w:rsidR="00113C9C">
        <w:rPr>
          <w:sz w:val="21"/>
          <w:szCs w:val="21"/>
        </w:rPr>
        <w:t>）；$5,742／</w:t>
      </w:r>
      <w:r w:rsidR="00113C9C">
        <w:rPr>
          <w:rFonts w:hint="eastAsia"/>
          <w:sz w:val="21"/>
          <w:szCs w:val="21"/>
        </w:rPr>
        <w:t>年</w:t>
      </w:r>
      <w:r w:rsidR="00113C9C">
        <w:rPr>
          <w:sz w:val="21"/>
          <w:szCs w:val="21"/>
        </w:rPr>
        <w:t>（3</w:t>
      </w:r>
      <w:r w:rsidR="00113C9C">
        <w:rPr>
          <w:rFonts w:hint="eastAsia"/>
          <w:sz w:val="21"/>
          <w:szCs w:val="21"/>
        </w:rPr>
        <w:t>人间</w:t>
      </w:r>
      <w:r w:rsidR="00113C9C">
        <w:rPr>
          <w:sz w:val="21"/>
          <w:szCs w:val="21"/>
        </w:rPr>
        <w:t>）</w:t>
      </w:r>
      <w:r w:rsidR="00113C9C">
        <w:rPr>
          <w:rFonts w:hint="eastAsia"/>
          <w:sz w:val="21"/>
          <w:szCs w:val="21"/>
        </w:rPr>
        <w:t>等</w:t>
      </w:r>
    </w:p>
    <w:p w14:paraId="43B35267" w14:textId="77777777" w:rsidR="00113C9C" w:rsidRDefault="00113C9C" w:rsidP="00113C9C">
      <w:pPr>
        <w:pStyle w:val="a3"/>
        <w:ind w:left="360" w:firstLineChars="0" w:firstLine="0"/>
        <w:rPr>
          <w:sz w:val="21"/>
          <w:szCs w:val="21"/>
        </w:rPr>
      </w:pPr>
      <w:r>
        <w:rPr>
          <w:sz w:val="21"/>
          <w:szCs w:val="21"/>
        </w:rPr>
        <w:t>网址：</w:t>
      </w:r>
      <w:hyperlink r:id="rId15" w:history="1">
        <w:r w:rsidRPr="00E104E4">
          <w:rPr>
            <w:rStyle w:val="a4"/>
            <w:sz w:val="21"/>
            <w:szCs w:val="21"/>
          </w:rPr>
          <w:t>http://www.unh.edu/business-services/roomboard.html</w:t>
        </w:r>
      </w:hyperlink>
    </w:p>
    <w:p w14:paraId="516D1907" w14:textId="77777777" w:rsidR="00113C9C" w:rsidRDefault="00915F71" w:rsidP="00915F71">
      <w:pPr>
        <w:pStyle w:val="a3"/>
        <w:ind w:left="360" w:firstLineChars="0" w:firstLine="0"/>
        <w:rPr>
          <w:rFonts w:asciiTheme="minorEastAsia" w:hAnsiTheme="minorEastAsia" w:cs="Times"/>
          <w:iCs/>
          <w:color w:val="262626"/>
          <w:kern w:val="0"/>
          <w:sz w:val="21"/>
          <w:szCs w:val="21"/>
        </w:rPr>
      </w:pPr>
      <w:r>
        <w:rPr>
          <w:rFonts w:asciiTheme="minorEastAsia" w:hAnsiTheme="minorEastAsia" w:cs="Times" w:hint="eastAsia"/>
          <w:iCs/>
          <w:color w:val="262626"/>
          <w:kern w:val="0"/>
          <w:sz w:val="21"/>
          <w:szCs w:val="21"/>
        </w:rPr>
        <w:t>医疗</w:t>
      </w:r>
      <w:r>
        <w:rPr>
          <w:rFonts w:asciiTheme="minorEastAsia" w:hAnsiTheme="minorEastAsia" w:cs="Times"/>
          <w:iCs/>
          <w:color w:val="262626"/>
          <w:kern w:val="0"/>
          <w:sz w:val="21"/>
          <w:szCs w:val="21"/>
        </w:rPr>
        <w:t>保险费</w:t>
      </w:r>
      <w:r w:rsidR="00113C9C" w:rsidRPr="00915F71">
        <w:rPr>
          <w:rFonts w:asciiTheme="minorEastAsia" w:hAnsiTheme="minorEastAsia" w:cs="Times"/>
          <w:iCs/>
          <w:color w:val="262626"/>
          <w:kern w:val="0"/>
          <w:sz w:val="21"/>
          <w:szCs w:val="21"/>
        </w:rPr>
        <w:t>：</w:t>
      </w:r>
      <w:r w:rsidRPr="00915F71">
        <w:rPr>
          <w:rFonts w:asciiTheme="minorEastAsia" w:hAnsiTheme="minorEastAsia" w:cs="Times"/>
          <w:iCs/>
          <w:color w:val="262626"/>
          <w:kern w:val="0"/>
          <w:sz w:val="21"/>
          <w:szCs w:val="21"/>
        </w:rPr>
        <w:t>$2,280</w:t>
      </w:r>
      <w:r>
        <w:rPr>
          <w:rFonts w:asciiTheme="minorEastAsia" w:hAnsiTheme="minorEastAsia" w:cs="Times"/>
          <w:iCs/>
          <w:color w:val="262626"/>
          <w:kern w:val="0"/>
          <w:sz w:val="21"/>
          <w:szCs w:val="21"/>
        </w:rPr>
        <w:t>／</w:t>
      </w:r>
      <w:r>
        <w:rPr>
          <w:rFonts w:asciiTheme="minorEastAsia" w:hAnsiTheme="minorEastAsia" w:cs="Times" w:hint="eastAsia"/>
          <w:iCs/>
          <w:color w:val="262626"/>
          <w:kern w:val="0"/>
          <w:sz w:val="21"/>
          <w:szCs w:val="21"/>
        </w:rPr>
        <w:t>年</w:t>
      </w:r>
    </w:p>
    <w:p w14:paraId="6165F2B0" w14:textId="77777777" w:rsidR="00915F71" w:rsidRDefault="00915F71" w:rsidP="00915F71">
      <w:pPr>
        <w:pStyle w:val="a3"/>
        <w:ind w:left="360" w:firstLineChars="0" w:firstLine="0"/>
        <w:rPr>
          <w:rFonts w:asciiTheme="minorEastAsia" w:hAnsiTheme="minorEastAsia" w:cs="Times"/>
          <w:iCs/>
          <w:color w:val="262626"/>
          <w:kern w:val="0"/>
          <w:sz w:val="21"/>
          <w:szCs w:val="21"/>
        </w:rPr>
      </w:pPr>
      <w:r>
        <w:rPr>
          <w:rFonts w:asciiTheme="minorEastAsia" w:hAnsiTheme="minorEastAsia" w:cs="Times" w:hint="eastAsia"/>
          <w:iCs/>
          <w:color w:val="262626"/>
          <w:kern w:val="0"/>
          <w:sz w:val="21"/>
          <w:szCs w:val="21"/>
        </w:rPr>
        <w:t>网址</w:t>
      </w:r>
      <w:r>
        <w:rPr>
          <w:rFonts w:asciiTheme="minorEastAsia" w:hAnsiTheme="minorEastAsia" w:cs="Times"/>
          <w:iCs/>
          <w:color w:val="262626"/>
          <w:kern w:val="0"/>
          <w:sz w:val="21"/>
          <w:szCs w:val="21"/>
        </w:rPr>
        <w:t>：</w:t>
      </w:r>
      <w:hyperlink r:id="rId16" w:history="1">
        <w:r w:rsidRPr="00E104E4">
          <w:rPr>
            <w:rStyle w:val="a4"/>
            <w:rFonts w:asciiTheme="minorEastAsia" w:hAnsiTheme="minorEastAsia" w:cs="Times"/>
            <w:iCs/>
            <w:kern w:val="0"/>
            <w:sz w:val="21"/>
            <w:szCs w:val="21"/>
          </w:rPr>
          <w:t>http://www.unh.edu/business-services/healthins.html</w:t>
        </w:r>
      </w:hyperlink>
    </w:p>
    <w:p w14:paraId="1F1C3F47" w14:textId="77777777" w:rsidR="00B85FC2" w:rsidRDefault="00915F71" w:rsidP="00915F71">
      <w:pPr>
        <w:pStyle w:val="a3"/>
        <w:numPr>
          <w:ilvl w:val="0"/>
          <w:numId w:val="3"/>
        </w:numPr>
        <w:ind w:firstLineChars="0"/>
        <w:rPr>
          <w:sz w:val="21"/>
          <w:szCs w:val="21"/>
        </w:rPr>
      </w:pPr>
      <w:r>
        <w:rPr>
          <w:rFonts w:hint="eastAsia"/>
          <w:sz w:val="21"/>
          <w:szCs w:val="21"/>
        </w:rPr>
        <w:t>其他</w:t>
      </w:r>
      <w:r>
        <w:rPr>
          <w:sz w:val="21"/>
          <w:szCs w:val="21"/>
        </w:rPr>
        <w:t>费用</w:t>
      </w:r>
      <w:r w:rsidR="00B85FC2" w:rsidRPr="00915F71">
        <w:rPr>
          <w:sz w:val="21"/>
          <w:szCs w:val="21"/>
        </w:rPr>
        <w:t>：</w:t>
      </w:r>
      <w:r>
        <w:rPr>
          <w:sz w:val="21"/>
          <w:szCs w:val="21"/>
        </w:rPr>
        <w:t>见</w:t>
      </w:r>
      <w:r>
        <w:rPr>
          <w:rFonts w:hint="eastAsia"/>
          <w:sz w:val="21"/>
          <w:szCs w:val="21"/>
        </w:rPr>
        <w:t>网址</w:t>
      </w:r>
      <w:r>
        <w:rPr>
          <w:sz w:val="21"/>
          <w:szCs w:val="21"/>
        </w:rPr>
        <w:t>：</w:t>
      </w:r>
      <w:hyperlink r:id="rId17" w:history="1">
        <w:r w:rsidRPr="00E104E4">
          <w:rPr>
            <w:rStyle w:val="a4"/>
            <w:sz w:val="21"/>
            <w:szCs w:val="21"/>
          </w:rPr>
          <w:t>http://www.unh.edu/business-services/feeinfo.html</w:t>
        </w:r>
      </w:hyperlink>
    </w:p>
    <w:p w14:paraId="19B44B81" w14:textId="77777777" w:rsidR="00915F71" w:rsidRPr="00915F71" w:rsidRDefault="00915F71" w:rsidP="00915F71">
      <w:pPr>
        <w:pStyle w:val="a3"/>
        <w:ind w:left="360" w:firstLineChars="0" w:firstLine="0"/>
        <w:rPr>
          <w:sz w:val="21"/>
          <w:szCs w:val="21"/>
        </w:rPr>
      </w:pPr>
    </w:p>
    <w:p w14:paraId="34C15CFF" w14:textId="77777777" w:rsidR="00D13D7F" w:rsidRPr="00D13D7F" w:rsidRDefault="00D13D7F" w:rsidP="00D13D7F">
      <w:pPr>
        <w:pStyle w:val="a3"/>
        <w:ind w:left="360" w:firstLineChars="0" w:firstLine="0"/>
        <w:rPr>
          <w:rFonts w:asciiTheme="minorEastAsia" w:hAnsiTheme="minorEastAsia" w:cs="Times"/>
          <w:iCs/>
          <w:color w:val="262626"/>
          <w:kern w:val="0"/>
          <w:sz w:val="21"/>
          <w:szCs w:val="21"/>
        </w:rPr>
      </w:pPr>
    </w:p>
    <w:sectPr w:rsidR="00D13D7F" w:rsidRPr="00D13D7F" w:rsidSect="00B246DE">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8"/>
    <w:family w:val="auto"/>
    <w:pitch w:val="variable"/>
    <w:sig w:usb0="00000000"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altName w:val="Arial Unicode MS"/>
    <w:charset w:val="88"/>
    <w:family w:val="auto"/>
    <w:pitch w:val="variable"/>
    <w:sig w:usb0="00000000" w:usb1="38CF7CFA" w:usb2="00000016" w:usb3="00000000" w:csb0="001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17B6"/>
    <w:multiLevelType w:val="hybridMultilevel"/>
    <w:tmpl w:val="0418440C"/>
    <w:lvl w:ilvl="0" w:tplc="C1A20A64">
      <w:start w:val="1"/>
      <w:numFmt w:val="bullet"/>
      <w:lvlText w:val="＊"/>
      <w:lvlJc w:val="left"/>
      <w:pPr>
        <w:ind w:left="1080" w:hanging="360"/>
      </w:pPr>
      <w:rPr>
        <w:rFonts w:ascii="DengXian" w:eastAsia="DengXian" w:hAnsi="DengXian"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29683D40"/>
    <w:multiLevelType w:val="hybridMultilevel"/>
    <w:tmpl w:val="AE7A0174"/>
    <w:lvl w:ilvl="0" w:tplc="8F5EAF32">
      <w:start w:val="1"/>
      <w:numFmt w:val="japaneseCounting"/>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36FC2918"/>
    <w:multiLevelType w:val="hybridMultilevel"/>
    <w:tmpl w:val="9530D96E"/>
    <w:lvl w:ilvl="0" w:tplc="2E0CEA28">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6D890090"/>
    <w:multiLevelType w:val="hybridMultilevel"/>
    <w:tmpl w:val="B4ACB902"/>
    <w:lvl w:ilvl="0" w:tplc="F1CCAC34">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1BE2"/>
    <w:rsid w:val="000B2315"/>
    <w:rsid w:val="00112E90"/>
    <w:rsid w:val="00113C9C"/>
    <w:rsid w:val="001213CD"/>
    <w:rsid w:val="00153F34"/>
    <w:rsid w:val="002F06EE"/>
    <w:rsid w:val="003E05EC"/>
    <w:rsid w:val="004059C8"/>
    <w:rsid w:val="004F7F39"/>
    <w:rsid w:val="0059286C"/>
    <w:rsid w:val="005D7D55"/>
    <w:rsid w:val="005F1ED2"/>
    <w:rsid w:val="00624E24"/>
    <w:rsid w:val="006B137D"/>
    <w:rsid w:val="006C4937"/>
    <w:rsid w:val="007D6CC7"/>
    <w:rsid w:val="007E42FC"/>
    <w:rsid w:val="007F7EB2"/>
    <w:rsid w:val="00814063"/>
    <w:rsid w:val="00867906"/>
    <w:rsid w:val="008C4016"/>
    <w:rsid w:val="00903448"/>
    <w:rsid w:val="00915F71"/>
    <w:rsid w:val="00922C3C"/>
    <w:rsid w:val="00922CC3"/>
    <w:rsid w:val="00B00066"/>
    <w:rsid w:val="00B246DE"/>
    <w:rsid w:val="00B56777"/>
    <w:rsid w:val="00B85FC2"/>
    <w:rsid w:val="00BF1BE2"/>
    <w:rsid w:val="00D13D7F"/>
    <w:rsid w:val="00D346D0"/>
    <w:rsid w:val="00F06EC0"/>
    <w:rsid w:val="00F96852"/>
    <w:rsid w:val="00FA6601"/>
    <w:rsid w:val="00FD5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A7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5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BE2"/>
    <w:pPr>
      <w:ind w:firstLineChars="200" w:firstLine="420"/>
    </w:pPr>
  </w:style>
  <w:style w:type="character" w:styleId="a4">
    <w:name w:val="Hyperlink"/>
    <w:basedOn w:val="a0"/>
    <w:uiPriority w:val="99"/>
    <w:unhideWhenUsed/>
    <w:rsid w:val="00F06EC0"/>
    <w:rPr>
      <w:color w:val="0563C1" w:themeColor="hyperlink"/>
      <w:u w:val="single"/>
    </w:rPr>
  </w:style>
  <w:style w:type="paragraph" w:styleId="a5">
    <w:name w:val="Balloon Text"/>
    <w:basedOn w:val="a"/>
    <w:link w:val="a6"/>
    <w:uiPriority w:val="99"/>
    <w:semiHidden/>
    <w:unhideWhenUsed/>
    <w:rsid w:val="00B00066"/>
    <w:rPr>
      <w:sz w:val="18"/>
      <w:szCs w:val="18"/>
    </w:rPr>
  </w:style>
  <w:style w:type="character" w:customStyle="1" w:styleId="a6">
    <w:name w:val="批注框文本字符"/>
    <w:basedOn w:val="a0"/>
    <w:link w:val="a5"/>
    <w:uiPriority w:val="99"/>
    <w:semiHidden/>
    <w:rsid w:val="00B0006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aw.unh.edu/degree/intellectual-property-mip" TargetMode="External"/><Relationship Id="rId12" Type="http://schemas.openxmlformats.org/officeDocument/2006/relationships/hyperlink" Target="http://admissions.unh.edu/apply/international-students" TargetMode="External"/><Relationship Id="rId13" Type="http://schemas.openxmlformats.org/officeDocument/2006/relationships/hyperlink" Target="https://apply.commonapp.org/Login?ma=178&amp;tref=3003" TargetMode="External"/><Relationship Id="rId14" Type="http://schemas.openxmlformats.org/officeDocument/2006/relationships/hyperlink" Target="https://exchange.unh.edu/owa/redir.aspx?REF=Qzeqj0VXP66JqEBfxd1jE-UvHBOgFOuqnC3tXGcj2GygJBtADzfTCAFodHRwOi8vd3d3LnVuaC5lZHUvYnVzaW5lc3Mtc2VydmljZXMvdHVpdGxhdy5odG1s" TargetMode="External"/><Relationship Id="rId15" Type="http://schemas.openxmlformats.org/officeDocument/2006/relationships/hyperlink" Target="http://www.unh.edu/business-services/roomboard.html" TargetMode="External"/><Relationship Id="rId16" Type="http://schemas.openxmlformats.org/officeDocument/2006/relationships/hyperlink" Target="http://www.unh.edu/business-services/healthins.html" TargetMode="External"/><Relationship Id="rId17" Type="http://schemas.openxmlformats.org/officeDocument/2006/relationships/hyperlink" Target="http://www.unh.edu/business-services/feeinfo.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aw.unh.edu" TargetMode="External"/><Relationship Id="rId7" Type="http://schemas.openxmlformats.org/officeDocument/2006/relationships/hyperlink" Target="https://zh.wikipedia.org/wiki/%E6%97%B6%E4%BB%A3%E5%91%A8%E5%88%8A" TargetMode="External"/><Relationship Id="rId8" Type="http://schemas.openxmlformats.org/officeDocument/2006/relationships/hyperlink" Target="https://zh.wikipedia.org/wiki/%E6%96%B0%E9%97%BB%E5%91%A8%E5%88%8A" TargetMode="External"/><Relationship Id="rId9" Type="http://schemas.openxmlformats.org/officeDocument/2006/relationships/hyperlink" Target="https://zh.wikipedia.org/wiki/%E6%96%B0%E8%81%9E%E9%9B%9C%E8%AA%8C" TargetMode="External"/><Relationship Id="rId10" Type="http://schemas.openxmlformats.org/officeDocument/2006/relationships/hyperlink" Target="https://zh.wikipedia.org/wiki/%E7%BE%8E%E5%9C%8B%E5%A4%A7%E5%AD%B8%E5%88%97%E8%A1%A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438</Words>
  <Characters>2501</Characters>
  <Application>Microsoft Macintosh Word</Application>
  <DocSecurity>0</DocSecurity>
  <Lines>20</Lines>
  <Paragraphs>5</Paragraphs>
  <ScaleCrop>false</ScaleCrop>
  <Company>Lenovo</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Jie</dc:creator>
  <cp:keywords/>
  <dc:description/>
  <cp:lastModifiedBy>jiameng sun</cp:lastModifiedBy>
  <cp:revision>7</cp:revision>
  <cp:lastPrinted>2016-03-16T08:22:00Z</cp:lastPrinted>
  <dcterms:created xsi:type="dcterms:W3CDTF">2016-03-08T03:36:00Z</dcterms:created>
  <dcterms:modified xsi:type="dcterms:W3CDTF">2016-04-28T09:23:00Z</dcterms:modified>
</cp:coreProperties>
</file>